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F" w:rsidRPr="002D63BE" w:rsidRDefault="0059448B" w:rsidP="00AE783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7063" r:id="rId6"/>
        </w:pict>
      </w:r>
      <w:r w:rsidR="00AE783F" w:rsidRPr="00E64E1B">
        <w:rPr>
          <w:b/>
          <w:sz w:val="24"/>
          <w:szCs w:val="24"/>
        </w:rPr>
        <w:t xml:space="preserve">Sistema </w:t>
      </w:r>
      <w:proofErr w:type="spellStart"/>
      <w:r w:rsidR="00AE783F" w:rsidRPr="00E64E1B">
        <w:rPr>
          <w:b/>
          <w:sz w:val="24"/>
          <w:szCs w:val="24"/>
        </w:rPr>
        <w:t>Renova</w:t>
      </w:r>
      <w:proofErr w:type="spellEnd"/>
      <w:r w:rsidR="00AE783F" w:rsidRPr="00E64E1B">
        <w:rPr>
          <w:b/>
          <w:sz w:val="24"/>
          <w:szCs w:val="24"/>
        </w:rPr>
        <w:t xml:space="preserve"> PR </w:t>
      </w:r>
      <w:r w:rsidR="00AE783F">
        <w:rPr>
          <w:b/>
          <w:sz w:val="24"/>
          <w:szCs w:val="24"/>
        </w:rPr>
        <w:t xml:space="preserve">RPT 65 </w:t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  <w:r w:rsidR="002D63BE">
        <w:rPr>
          <w:b/>
          <w:sz w:val="24"/>
          <w:szCs w:val="24"/>
        </w:rPr>
        <w:tab/>
      </w:r>
    </w:p>
    <w:p w:rsidR="00AE783F" w:rsidRDefault="00AE783F" w:rsidP="00AE783F">
      <w:pPr>
        <w:jc w:val="both"/>
      </w:pPr>
      <w:r>
        <w:t>Suministro y colocación de ventanas / puertas abisagradas de canal europeo formadas por perfiles de aluminio aleación 6063 y tratamiento térmico T-5.</w:t>
      </w:r>
    </w:p>
    <w:p w:rsidR="00AE783F" w:rsidRDefault="00AE783F" w:rsidP="00AE783F">
      <w:pPr>
        <w:jc w:val="both"/>
      </w:pPr>
      <w:r>
        <w:t>Sección de marco 65 mm. Sección de hoja  72,3 mm. El espesor medio de los perfiles de aluminio es de 1,5 mm en ventanas y puertas.</w:t>
      </w:r>
    </w:p>
    <w:p w:rsidR="00AE783F" w:rsidRDefault="00AE783F" w:rsidP="00AE783F">
      <w:pPr>
        <w:jc w:val="both"/>
      </w:pPr>
      <w:r>
        <w:t>Los perfiles de aluminio están previstos de rotura de puente térmico obtenida por inserción de varillas aislantes de poliamida 6.6 de 24 mm de longitud reforzadas con un 25 % de fibra de vidrio.</w:t>
      </w:r>
    </w:p>
    <w:p w:rsidR="00AE783F" w:rsidRDefault="00AE783F" w:rsidP="00AE783F">
      <w:r>
        <w:t>Estanqueidad por un sistema de triple junta de EPDM.</w:t>
      </w:r>
    </w:p>
    <w:p w:rsidR="00AE783F" w:rsidRDefault="00AE783F" w:rsidP="00AE783F">
      <w:r>
        <w:t>Espesor máximo de acristalamiento  50 mm.</w:t>
      </w:r>
    </w:p>
    <w:p w:rsidR="00AE783F" w:rsidRPr="000B042F" w:rsidRDefault="00AE783F" w:rsidP="00AE783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AE783F" w:rsidRPr="000B042F" w:rsidRDefault="00AE783F" w:rsidP="00AE783F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AE783F" w:rsidRPr="000B042F" w:rsidRDefault="00AE783F" w:rsidP="00AE783F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>
        <w:rPr>
          <w:rFonts w:cs="FoundryMonoline-Regular"/>
          <w:b/>
        </w:rPr>
        <w:t>9A</w:t>
      </w:r>
      <w:r>
        <w:rPr>
          <w:rFonts w:cs="FoundryMonoline-Regular"/>
        </w:rPr>
        <w:tab/>
      </w:r>
    </w:p>
    <w:p w:rsidR="00AE783F" w:rsidRDefault="00AE783F" w:rsidP="00AE783F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>
        <w:rPr>
          <w:rFonts w:cs="FoundryMonoline-Regular"/>
          <w:b/>
        </w:rPr>
        <w:t>Clase C4</w:t>
      </w:r>
    </w:p>
    <w:p w:rsidR="00AE783F" w:rsidRPr="000B042F" w:rsidRDefault="00AE783F" w:rsidP="00AE783F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AE783F" w:rsidRDefault="00AE783F" w:rsidP="00AE783F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>
        <w:rPr>
          <w:i/>
          <w:sz w:val="18"/>
          <w:szCs w:val="18"/>
        </w:rPr>
        <w:t>1230</w:t>
      </w:r>
      <w:r w:rsidRPr="000B042F">
        <w:rPr>
          <w:i/>
          <w:sz w:val="18"/>
          <w:szCs w:val="18"/>
        </w:rPr>
        <w:t xml:space="preserve"> x </w:t>
      </w:r>
      <w:r>
        <w:rPr>
          <w:i/>
          <w:sz w:val="18"/>
          <w:szCs w:val="18"/>
        </w:rPr>
        <w:t>1480</w:t>
      </w:r>
      <w:r w:rsidRPr="000B042F">
        <w:rPr>
          <w:i/>
          <w:sz w:val="18"/>
          <w:szCs w:val="18"/>
        </w:rPr>
        <w:t xml:space="preserve"> mm.</w:t>
      </w:r>
    </w:p>
    <w:p w:rsidR="00AE783F" w:rsidRDefault="00AE783F" w:rsidP="00AE783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877616" w:rsidRDefault="00877616" w:rsidP="00877616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877616" w:rsidRDefault="00877616" w:rsidP="00877616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877616" w:rsidRPr="00E612B8" w:rsidRDefault="00877616" w:rsidP="00877616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2D63BE" w:rsidRDefault="002D63BE" w:rsidP="00AE783F">
      <w:pPr>
        <w:rPr>
          <w:b/>
          <w:sz w:val="24"/>
          <w:szCs w:val="24"/>
        </w:rPr>
      </w:pPr>
    </w:p>
    <w:p w:rsidR="002D63BE" w:rsidRDefault="002D63BE" w:rsidP="00AE783F">
      <w:pPr>
        <w:rPr>
          <w:b/>
          <w:sz w:val="24"/>
          <w:szCs w:val="24"/>
        </w:rPr>
      </w:pPr>
    </w:p>
    <w:p w:rsidR="002D63BE" w:rsidRDefault="002D63BE" w:rsidP="00AE783F">
      <w:pPr>
        <w:rPr>
          <w:b/>
          <w:sz w:val="24"/>
          <w:szCs w:val="24"/>
        </w:rPr>
      </w:pPr>
    </w:p>
    <w:p w:rsidR="005952B1" w:rsidRDefault="00877616">
      <w:r w:rsidRPr="00877616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56515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8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52B1" w:rsidSect="00595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83F"/>
    <w:rsid w:val="00233840"/>
    <w:rsid w:val="002D63BE"/>
    <w:rsid w:val="0059448B"/>
    <w:rsid w:val="005952B1"/>
    <w:rsid w:val="00877616"/>
    <w:rsid w:val="00AE783F"/>
    <w:rsid w:val="00B336CD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3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7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3</cp:revision>
  <dcterms:created xsi:type="dcterms:W3CDTF">2013-10-11T06:44:00Z</dcterms:created>
  <dcterms:modified xsi:type="dcterms:W3CDTF">2013-10-17T10:11:00Z</dcterms:modified>
</cp:coreProperties>
</file>